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77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一、宁聚计划落户要求：</w:t>
      </w:r>
    </w:p>
    <w:p w14:paraId="144D4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南京市人才集体户口（“宁聚计划”）落户政策，公安部门为每所高校设立了一个毕业生落户的集体户口，我校的地址为：龙眠大道101-66号（江宁校区）。本集体户不再属于学生集体户口，属于南京常住集体户口，户口常表由个人保管，需要时可直接持该户口常表到公安户籍部门办理相关事务，无需再经由学校，比户口托管在学校使用更加方便。托管在校的期限仅为一年，而“宁聚计划”暂无期限限制。以后如迁往外地，须凭迁入地公安部门签发的准迁证办理迁出。</w:t>
      </w:r>
    </w:p>
    <w:p w14:paraId="613CA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二、户口托管要求：</w:t>
      </w:r>
    </w:p>
    <w:p w14:paraId="2418E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申请户口托管必须在离校前填写提交《毕业生户口托管申请表》。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户口托管期为1年，1年内必须将户口迁出；逾期不迁的，户口无法借用于购房、招聘、拆迁、结婚生育、身份证补办及更换等一切事务，也不能出具相关证明，同时户口将被学校强制迁出，本人将处于无户口状态，无法办理任何与户籍相关的事务，一切后果由毕业生本人承担。户口托管在学校的毕业生，就业单位确定后，本人须及时持“三方协议”或与单位签订的劳动合同到保卫处办理户口迁出手续。</w:t>
      </w:r>
    </w:p>
    <w:p w14:paraId="09A11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B7A46"/>
    <w:rsid w:val="18E529D5"/>
    <w:rsid w:val="48C04D22"/>
    <w:rsid w:val="733D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472</Characters>
  <Lines>0</Lines>
  <Paragraphs>0</Paragraphs>
  <TotalTime>0</TotalTime>
  <ScaleCrop>false</ScaleCrop>
  <LinksUpToDate>false</LinksUpToDate>
  <CharactersWithSpaces>472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2025-05-21T08:04:00Z</dcterms:created>
  <dc:creator>user</dc:creator>
  <cp:lastModifiedBy>INnoVaTion</cp:lastModifiedBy>
  <dcterms:modified xsi:type="dcterms:W3CDTF">2026-05-20T01:29:47Z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eyJoZGlkIjoiZTc1NzJiOGZhNGMxMTkxMzNhYmUwZjdmNjU3YzhhZTkiLCJ1c2VySWQiOiI0MjQ5NTkxNjUifQ==</vt:lpwstr>
  </property>
  <property fmtid="{D5CDD505-2E9C-101B-9397-08002B2CF9AE}" pid="4" name="ICV">
    <vt:lpwstr>A8D45E7FE94C41BA9BEEF04957EBE8C9_12</vt:lpwstr>
  </property>
</Properties>
</file>